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1C8" w:rsidRDefault="00541F36">
      <w:pPr>
        <w:keepNext/>
        <w:keepLines/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</w:rPr>
      </w:pPr>
      <w:r>
        <w:rPr>
          <w:noProof/>
        </w:rPr>
        <w:drawing>
          <wp:inline distT="0" distB="0" distL="0" distR="0">
            <wp:extent cx="2228850" cy="1347677"/>
            <wp:effectExtent l="0" t="0" r="0" b="0"/>
            <wp:docPr id="1" name="image1.png" descr="C:\Users\clhudson\Downloads\IMG_44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clhudson\Downloads\IMG_443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3476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301C8" w:rsidRDefault="00541F36">
      <w:pPr>
        <w:keepNext/>
        <w:keepLines/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70C0"/>
          <w:u w:val="single"/>
        </w:rPr>
        <w:t>PARENTS RIGHT-TO-KNOW LETTER</w:t>
      </w:r>
    </w:p>
    <w:p w:rsidR="002301C8" w:rsidRDefault="002301C8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yellow"/>
        </w:rPr>
      </w:pPr>
    </w:p>
    <w:p w:rsidR="002301C8" w:rsidRDefault="002301C8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</w:rPr>
      </w:pPr>
    </w:p>
    <w:p w:rsidR="002301C8" w:rsidRDefault="002301C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bookmarkStart w:id="0" w:name="_gjdgxs" w:colFirst="0" w:colLast="0"/>
      <w:bookmarkEnd w:id="0"/>
    </w:p>
    <w:p w:rsidR="002301C8" w:rsidRDefault="00541F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Date: </w:t>
      </w:r>
    </w:p>
    <w:p w:rsidR="002301C8" w:rsidRDefault="002301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301C8" w:rsidRDefault="00541F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Dear Parents and Guardians:</w:t>
      </w:r>
    </w:p>
    <w:p w:rsidR="002301C8" w:rsidRDefault="002301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301C8" w:rsidRDefault="00541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 accordance with Parents Right-to-Know requirement under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Every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Student Succeeds Act - ESSA, Section1112 (e)(1)(A)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this is a notification from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Oklahoma City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Public Schools to every parent/guardian of a student in a Title I school that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you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have the right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to request and receive in 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timely manner:</w:t>
      </w:r>
    </w:p>
    <w:p w:rsidR="002301C8" w:rsidRDefault="00541F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information regarding the professional qualifications of your student’s classroom teachers. The information regarding the professional qualifications of your student’s classroom teachers shall include the following:</w:t>
      </w:r>
    </w:p>
    <w:p w:rsidR="002301C8" w:rsidRDefault="00541F36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If the teacher has met state qualification and licensing criteria for the grade level and subject areas taught;</w:t>
      </w:r>
    </w:p>
    <w:p w:rsidR="002301C8" w:rsidRDefault="00541F36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If the teacher is teaching under emergency or temporary status in which the state qualifications and licensing criteria are waived;</w:t>
      </w:r>
    </w:p>
    <w:p w:rsidR="002301C8" w:rsidRDefault="00541F36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teachers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baccalaureate degree major, graduate certification, and field of discipline; and</w:t>
      </w:r>
    </w:p>
    <w:p w:rsidR="002301C8" w:rsidRDefault="00541F36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Whether the student is provided services by paraprofessionals, and if so, their qualifications </w:t>
      </w:r>
    </w:p>
    <w:p w:rsidR="002301C8" w:rsidRDefault="00541F36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[ESSA, Section 1112(e)(1)(A)(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)-(ii)]</w:t>
      </w:r>
    </w:p>
    <w:p w:rsidR="002301C8" w:rsidRDefault="00541F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information regarding any State or local educational agency policy regarding student participation in any assessments mandated by section 1111(b)(2) and by the State or local educational agency, which shall include a policy, procedure, or parental right to opt the child out of such assessment, where applicable.</w:t>
      </w:r>
    </w:p>
    <w:p w:rsidR="002301C8" w:rsidRDefault="00541F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[ESSA, Section 1112(e)(2)(A)] </w:t>
      </w:r>
    </w:p>
    <w:p w:rsidR="002301C8" w:rsidRDefault="00541F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upon request, parents of an English learner may:</w:t>
      </w:r>
    </w:p>
    <w:p w:rsidR="002301C8" w:rsidRDefault="00541F3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have the child immediately removed from an English Learner (EL) program;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[ESSA 1112(e)(3)(A)(viii)(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)]</w:t>
      </w:r>
    </w:p>
    <w:p w:rsidR="002301C8" w:rsidRDefault="00541F3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decline the child’s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enrollment  in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 EL program, or choose another program or method of instruction, if available;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[ESSA, Section 1112(e)(3)(A)(viii)(ii)]</w:t>
      </w:r>
    </w:p>
    <w:p w:rsidR="002301C8" w:rsidRDefault="00541F3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receive assistance in selecting among various programs and methods of instruction, if more than one program or method is offered by the eligible entity.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[ESSA 1112(e)(3)(A)(viii)(iii)]</w:t>
      </w:r>
    </w:p>
    <w:p w:rsidR="002301C8" w:rsidRDefault="00541F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notification if your student has been taught for four or more consecutive weeks by a teacher who does not meet the applicable state certification for licensure requirements at the grade level and subject area in which the teacher has been assigned.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</w:p>
    <w:p w:rsidR="002301C8" w:rsidRDefault="00541F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[ESSA, Section 1112(e)(1)(B)(ii)</w:t>
      </w:r>
    </w:p>
    <w:p w:rsidR="002301C8" w:rsidRDefault="002301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01C8" w:rsidRDefault="00541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If you have questions or concerns, please feel free to contact the school principal at ___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(405)587</w:t>
      </w:r>
      <w:r w:rsidR="004433BC">
        <w:rPr>
          <w:rFonts w:ascii="Times New Roman" w:eastAsia="Times New Roman" w:hAnsi="Times New Roman" w:cs="Times New Roman"/>
          <w:sz w:val="20"/>
          <w:szCs w:val="20"/>
          <w:u w:val="single"/>
        </w:rPr>
        <w:t>-798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</w:p>
    <w:p w:rsidR="002301C8" w:rsidRDefault="00541F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Sincerely,</w:t>
      </w:r>
    </w:p>
    <w:p w:rsidR="002301C8" w:rsidRDefault="004433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OKCPS</w:t>
      </w:r>
    </w:p>
    <w:sectPr w:rsidR="002301C8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EB4" w:rsidRDefault="00885EB4">
      <w:pPr>
        <w:spacing w:after="0" w:line="240" w:lineRule="auto"/>
      </w:pPr>
      <w:r>
        <w:separator/>
      </w:r>
    </w:p>
  </w:endnote>
  <w:endnote w:type="continuationSeparator" w:id="0">
    <w:p w:rsidR="00885EB4" w:rsidRDefault="0088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EB4" w:rsidRDefault="00885EB4">
      <w:pPr>
        <w:spacing w:after="0" w:line="240" w:lineRule="auto"/>
      </w:pPr>
      <w:r>
        <w:separator/>
      </w:r>
    </w:p>
  </w:footnote>
  <w:footnote w:type="continuationSeparator" w:id="0">
    <w:p w:rsidR="00885EB4" w:rsidRDefault="00885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1C8" w:rsidRDefault="00541F36">
    <w:pPr>
      <w:pBdr>
        <w:top w:val="nil"/>
        <w:left w:val="nil"/>
        <w:bottom w:val="nil"/>
        <w:right w:val="nil"/>
        <w:between w:val="nil"/>
      </w:pBdr>
      <w:tabs>
        <w:tab w:val="left" w:pos="3024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1C43"/>
    <w:multiLevelType w:val="multilevel"/>
    <w:tmpl w:val="E4F63D96"/>
    <w:lvl w:ilvl="0">
      <w:start w:val="1"/>
      <w:numFmt w:val="lowerLetter"/>
      <w:lvlText w:val="%1)"/>
      <w:lvlJc w:val="left"/>
      <w:pPr>
        <w:ind w:left="63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667"/>
    <w:multiLevelType w:val="multilevel"/>
    <w:tmpl w:val="DC622E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A43FE"/>
    <w:multiLevelType w:val="multilevel"/>
    <w:tmpl w:val="5F969442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C8"/>
    <w:rsid w:val="002301C8"/>
    <w:rsid w:val="002C24F0"/>
    <w:rsid w:val="004433BC"/>
    <w:rsid w:val="00541F36"/>
    <w:rsid w:val="00581069"/>
    <w:rsid w:val="00850C95"/>
    <w:rsid w:val="00885EB4"/>
    <w:rsid w:val="00AF5609"/>
    <w:rsid w:val="00CC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EE6F"/>
  <w15:docId w15:val="{5C77F834-0C7D-49D7-977F-784DEA3F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City Public Schools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Shelly</dc:creator>
  <cp:lastModifiedBy>Lewis, Angela J.</cp:lastModifiedBy>
  <cp:revision>2</cp:revision>
  <dcterms:created xsi:type="dcterms:W3CDTF">2022-06-24T13:45:00Z</dcterms:created>
  <dcterms:modified xsi:type="dcterms:W3CDTF">2022-06-24T13:45:00Z</dcterms:modified>
</cp:coreProperties>
</file>